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GoBack"/>
      <w:bookmarkEnd w:id="0"/>
      <w:r>
        <w:rPr>
          <w:rFonts w:hint="eastAsia"/>
        </w:rPr>
        <w:t>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五所川原市長</w:t>
      </w:r>
    </w:p>
    <w:p>
      <w:pPr>
        <w:pStyle w:val="0"/>
        <w:rPr>
          <w:rFonts w:hint="default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印</w:t>
            </w: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担当者氏名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ＦＡＸ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pacing w:val="140"/>
          <w:sz w:val="28"/>
          <w:fitText w:val="3080" w:id="1"/>
        </w:rPr>
        <w:t>同等品申請</w:t>
      </w:r>
      <w:r>
        <w:rPr>
          <w:rFonts w:hint="eastAsia"/>
          <w:sz w:val="28"/>
          <w:fitText w:val="3080" w:id="1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下記の物品について、例示品の同等品として認めてくださるよう、申請します。</w:t>
      </w:r>
    </w:p>
    <w:tbl>
      <w:tblPr>
        <w:tblStyle w:val="23"/>
        <w:tblW w:w="988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35"/>
        <w:gridCol w:w="2876"/>
        <w:gridCol w:w="3119"/>
        <w:gridCol w:w="1559"/>
      </w:tblGrid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入札件名</w:t>
            </w:r>
          </w:p>
        </w:tc>
        <w:tc>
          <w:tcPr>
            <w:tcW w:w="7554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例示品名称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仕様書内</w:t>
            </w:r>
            <w:r>
              <w:rPr>
                <w:rFonts w:hint="eastAsia"/>
              </w:rPr>
              <w:t>)</w:t>
            </w: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同等品メーカー・品番・規格等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※審査結果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8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※確認者職・氏名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印　　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注１　審査結果についてはＦＡＸで通知する。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２　申請書は提出期限までにデジタル行政推進課へ提出すること。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３　※欄については、記載しないこと。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４　申請の際は、同等品の詳細が確認できるカタログ等を添付すること。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５　申請する製品は複数でもよい。必要に応じて行を増やしてもかまわない。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7" w:bottom="1417" w:left="141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273</Characters>
  <Application>JUST Note</Application>
  <Lines>58</Lines>
  <Paragraphs>28</Paragraphs>
  <CharactersWithSpaces>303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2023-06-04T05:31:00Z</dcterms:created>
  <dcterms:modified xsi:type="dcterms:W3CDTF">2023-06-04T05:31:39Z</dcterms:modified>
  <cp:revision>1</cp:revision>
</cp:coreProperties>
</file>